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22" w:rsidRPr="009C3522" w:rsidRDefault="009C3522" w:rsidP="00B964CF">
      <w:pPr>
        <w:pBdr>
          <w:bottom w:val="single" w:sz="4" w:space="1" w:color="auto"/>
        </w:pBdr>
        <w:rPr>
          <w:rFonts w:ascii="Segoe UI" w:hAnsi="Segoe UI" w:cs="Segoe UI"/>
          <w:b/>
          <w:color w:val="000000"/>
          <w:sz w:val="21"/>
          <w:szCs w:val="21"/>
          <w:lang w:val="nl-NL"/>
        </w:rPr>
      </w:pPr>
      <w:r w:rsidRPr="009C3522">
        <w:rPr>
          <w:rFonts w:ascii="Segoe UI" w:hAnsi="Segoe UI" w:cs="Segoe UI"/>
          <w:b/>
          <w:color w:val="000000"/>
          <w:sz w:val="21"/>
          <w:szCs w:val="21"/>
          <w:lang w:val="nl-NL"/>
        </w:rPr>
        <w:t>Regionale nascholing MDL-GE chirurgie</w:t>
      </w:r>
      <w:r>
        <w:rPr>
          <w:rFonts w:ascii="Segoe UI" w:hAnsi="Segoe UI" w:cs="Segoe UI"/>
          <w:b/>
          <w:color w:val="000000"/>
          <w:sz w:val="21"/>
          <w:szCs w:val="21"/>
          <w:lang w:val="nl-NL"/>
        </w:rPr>
        <w:t xml:space="preserve"> 17 april</w:t>
      </w:r>
    </w:p>
    <w:p w:rsidR="008F070F" w:rsidRDefault="008F070F">
      <w:pPr>
        <w:rPr>
          <w:lang w:val="nl-NL"/>
        </w:rPr>
      </w:pPr>
      <w:bookmarkStart w:id="0" w:name="_GoBack"/>
      <w:r>
        <w:rPr>
          <w:lang w:val="nl-NL"/>
        </w:rPr>
        <w:t xml:space="preserve">Deze regio avond wordt georganiseerd door het MUMC, met als doelgroep MDL artsen en GE </w:t>
      </w:r>
      <w:bookmarkEnd w:id="0"/>
      <w:r>
        <w:rPr>
          <w:lang w:val="nl-NL"/>
        </w:rPr>
        <w:t>chirurgen, ism met Takeda. Dit keer heeft de regionale avond als thema: de ziekte van Crohn. De doelgroep zijn alle MDL artsen en chirurgen uit de regio zuid-oost nederland. Er worden ongeveer 40 deelnemers verwacht. Contactpersoon voor het wetenschappelijk programma is Jeoffrey Haans, MDL arts in het MUMC.</w:t>
      </w:r>
    </w:p>
    <w:p w:rsidR="00952BF6" w:rsidRPr="008F070F" w:rsidRDefault="00952BF6">
      <w:pPr>
        <w:rPr>
          <w:b/>
          <w:i/>
          <w:lang w:val="nl-NL"/>
        </w:rPr>
      </w:pPr>
      <w:r w:rsidRPr="008F070F">
        <w:rPr>
          <w:b/>
          <w:i/>
          <w:lang w:val="nl-NL"/>
        </w:rPr>
        <w:t>Woensdag 17 april in Golden Tulip, Weert</w:t>
      </w:r>
    </w:p>
    <w:p w:rsidR="00EB3E28" w:rsidRPr="005B5CA5" w:rsidRDefault="00EB3E28" w:rsidP="00EB3E28">
      <w:pPr>
        <w:rPr>
          <w:b/>
          <w:lang w:val="nl-NL"/>
        </w:rPr>
      </w:pPr>
      <w:r w:rsidRPr="005B5CA5">
        <w:rPr>
          <w:b/>
          <w:lang w:val="nl-NL"/>
        </w:rPr>
        <w:t>Programma:</w:t>
      </w:r>
    </w:p>
    <w:p w:rsidR="00952BF6" w:rsidRPr="00952BF6" w:rsidRDefault="00952BF6">
      <w:pPr>
        <w:rPr>
          <w:lang w:val="nl-NL"/>
        </w:rPr>
      </w:pPr>
      <w:r w:rsidRPr="00952BF6">
        <w:rPr>
          <w:lang w:val="nl-NL"/>
        </w:rPr>
        <w:t>18:00-19:00: dinerbuffet</w:t>
      </w:r>
    </w:p>
    <w:p w:rsidR="00952BF6" w:rsidRPr="00952BF6" w:rsidRDefault="00952BF6">
      <w:pPr>
        <w:rPr>
          <w:lang w:val="nl-NL"/>
        </w:rPr>
      </w:pPr>
      <w:r w:rsidRPr="00952BF6">
        <w:rPr>
          <w:lang w:val="nl-NL"/>
        </w:rPr>
        <w:t>19:00-21:30: programma</w:t>
      </w:r>
    </w:p>
    <w:p w:rsidR="00952BF6" w:rsidRDefault="00952BF6" w:rsidP="00952BF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Mark Löwenberg</w:t>
      </w:r>
      <w:r w:rsidR="000D6A5C">
        <w:rPr>
          <w:lang w:val="nl-NL"/>
        </w:rPr>
        <w:t xml:space="preserve"> en Uri Kopylov</w:t>
      </w:r>
      <w:r>
        <w:rPr>
          <w:lang w:val="nl-NL"/>
        </w:rPr>
        <w:t xml:space="preserve"> (</w:t>
      </w:r>
      <w:r w:rsidR="00E85EF7">
        <w:rPr>
          <w:lang w:val="nl-NL"/>
        </w:rPr>
        <w:t>90 minuten</w:t>
      </w:r>
      <w:r>
        <w:rPr>
          <w:lang w:val="nl-NL"/>
        </w:rPr>
        <w:t>):  Ziekte van Crohn en mucosaal herstel</w:t>
      </w:r>
    </w:p>
    <w:p w:rsidR="00952BF6" w:rsidRDefault="00952BF6" w:rsidP="00952BF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Jeroen Maljaars (30 minuten): Ziekte van Crohn en voeding</w:t>
      </w:r>
    </w:p>
    <w:p w:rsidR="00952BF6" w:rsidRPr="008F070F" w:rsidRDefault="000D6A5C" w:rsidP="008F070F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Victor Klemann</w:t>
      </w:r>
      <w:r w:rsidR="00952BF6">
        <w:rPr>
          <w:lang w:val="nl-NL"/>
        </w:rPr>
        <w:t xml:space="preserve"> (30 minuten): Stamcel therapie voor de behandeling van fistels bij patiënten met de ziekte van Crohn </w:t>
      </w:r>
    </w:p>
    <w:p w:rsidR="00EB3E28" w:rsidRDefault="00EB3E28">
      <w:pPr>
        <w:rPr>
          <w:b/>
          <w:lang w:val="nl-NL"/>
        </w:rPr>
      </w:pPr>
    </w:p>
    <w:p w:rsidR="008F070F" w:rsidRPr="00EB3E28" w:rsidRDefault="00EB3E28">
      <w:pPr>
        <w:rPr>
          <w:b/>
          <w:lang w:val="nl-NL"/>
        </w:rPr>
      </w:pPr>
      <w:r w:rsidRPr="00EB3E28">
        <w:rPr>
          <w:b/>
          <w:lang w:val="nl-NL"/>
        </w:rPr>
        <w:t>Sprekers:</w:t>
      </w:r>
    </w:p>
    <w:p w:rsidR="008F070F" w:rsidRDefault="008F070F" w:rsidP="008F070F">
      <w:pPr>
        <w:spacing w:after="128" w:line="240" w:lineRule="auto"/>
        <w:rPr>
          <w:lang w:val="nl-NL"/>
        </w:rPr>
      </w:pPr>
      <w:r w:rsidRPr="008F070F">
        <w:rPr>
          <w:lang w:val="nl-NL"/>
        </w:rPr>
        <w:t xml:space="preserve">Dr. M. Löwenberg is binnen Nederland een expert op het gebied van de behandeling van IBD, ook vanwege zijn betrokkenheid binnen het ICC. </w:t>
      </w:r>
    </w:p>
    <w:p w:rsidR="008F070F" w:rsidRPr="008F070F" w:rsidRDefault="008F070F" w:rsidP="008F070F">
      <w:pPr>
        <w:spacing w:after="128" w:line="240" w:lineRule="auto"/>
        <w:rPr>
          <w:lang w:val="nl-NL"/>
        </w:rPr>
      </w:pPr>
      <w:r w:rsidRPr="008F070F">
        <w:rPr>
          <w:lang w:val="nl-NL"/>
        </w:rPr>
        <w:t xml:space="preserve">Dr. U. Kopylov heeft veel ervaring binnen IBD in een groot academisch centrum in Israel en is daarnaast actief binnen de ECCO, o.a. in het comité “Management of Crohn’s disease”. </w:t>
      </w:r>
    </w:p>
    <w:p w:rsidR="008F070F" w:rsidRPr="008F070F" w:rsidRDefault="008F070F" w:rsidP="008F070F">
      <w:pPr>
        <w:spacing w:after="128" w:line="240" w:lineRule="auto"/>
        <w:rPr>
          <w:lang w:val="nl-NL"/>
        </w:rPr>
      </w:pPr>
      <w:r w:rsidRPr="008F070F">
        <w:rPr>
          <w:lang w:val="nl-NL"/>
        </w:rPr>
        <w:t>Jeroen Maljaars is</w:t>
      </w:r>
      <w:r>
        <w:rPr>
          <w:lang w:val="nl-NL"/>
        </w:rPr>
        <w:t xml:space="preserve"> werkzaam als MDL arts en</w:t>
      </w:r>
      <w:r w:rsidRPr="008F070F">
        <w:rPr>
          <w:lang w:val="nl-NL"/>
        </w:rPr>
        <w:t xml:space="preserve"> expert op het gebied van voeding en IBD.</w:t>
      </w:r>
    </w:p>
    <w:p w:rsidR="008F070F" w:rsidRDefault="008F070F" w:rsidP="008F070F">
      <w:pPr>
        <w:spacing w:after="128" w:line="240" w:lineRule="auto"/>
        <w:rPr>
          <w:lang w:val="nl-NL"/>
        </w:rPr>
      </w:pPr>
      <w:r w:rsidRPr="008F070F">
        <w:rPr>
          <w:lang w:val="nl-NL"/>
        </w:rPr>
        <w:t>Victor KLemann is chirurg in het MUMC</w:t>
      </w:r>
      <w:r>
        <w:rPr>
          <w:lang w:val="nl-NL"/>
        </w:rPr>
        <w:t>.</w:t>
      </w:r>
    </w:p>
    <w:p w:rsidR="00EB3E28" w:rsidRPr="008F070F" w:rsidRDefault="00EB3E28" w:rsidP="008F070F">
      <w:pPr>
        <w:spacing w:after="128" w:line="240" w:lineRule="auto"/>
        <w:rPr>
          <w:lang w:val="nl-NL"/>
        </w:rPr>
      </w:pPr>
    </w:p>
    <w:p w:rsidR="008F070F" w:rsidRPr="00EB3E28" w:rsidRDefault="00EB3E28">
      <w:pPr>
        <w:rPr>
          <w:b/>
          <w:lang w:val="nl-NL"/>
        </w:rPr>
      </w:pPr>
      <w:r w:rsidRPr="00EB3E28">
        <w:rPr>
          <w:b/>
          <w:lang w:val="nl-NL"/>
        </w:rPr>
        <w:t>Leerdoelen:</w:t>
      </w:r>
    </w:p>
    <w:p w:rsidR="00EB3E28" w:rsidRPr="007B2E1F" w:rsidRDefault="00EB3E28" w:rsidP="00EB3E28">
      <w:pPr>
        <w:pStyle w:val="ListParagraph"/>
        <w:numPr>
          <w:ilvl w:val="0"/>
          <w:numId w:val="2"/>
        </w:numPr>
        <w:spacing w:after="128"/>
        <w:contextualSpacing/>
        <w:rPr>
          <w:rFonts w:ascii="Arial" w:eastAsia="Times New Roman" w:hAnsi="Arial" w:cs="Arial"/>
          <w:color w:val="514F4F"/>
          <w:szCs w:val="18"/>
          <w:lang w:val="nl-NL" w:eastAsia="en-GB"/>
        </w:rPr>
      </w:pPr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Kennis opdoen over de meest recente wetenschappelijk data en toekomstige ontwikkelingen</w:t>
      </w:r>
      <w:r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rondom behandeldoelen (o.a. mucosaal herstel, PROMs) en monitoring (TDM) </w:t>
      </w:r>
      <w:r w:rsidRPr="007B2E1F">
        <w:rPr>
          <w:rFonts w:ascii="Arial" w:eastAsia="Times New Roman" w:hAnsi="Arial" w:cs="Arial"/>
          <w:color w:val="514F4F"/>
          <w:szCs w:val="18"/>
          <w:lang w:val="nl-NL" w:eastAsia="en-GB"/>
        </w:rPr>
        <w:t>bij de ziekte van Crohn</w:t>
      </w:r>
      <w:r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 </w:t>
      </w:r>
    </w:p>
    <w:p w:rsidR="00EB3E28" w:rsidRDefault="00EB3E28" w:rsidP="00EB3E28">
      <w:pPr>
        <w:pStyle w:val="ListParagraph"/>
        <w:numPr>
          <w:ilvl w:val="0"/>
          <w:numId w:val="2"/>
        </w:numPr>
        <w:spacing w:after="128"/>
        <w:contextualSpacing/>
        <w:rPr>
          <w:rFonts w:ascii="Arial" w:eastAsia="Times New Roman" w:hAnsi="Arial" w:cs="Arial"/>
          <w:color w:val="514F4F"/>
          <w:szCs w:val="18"/>
          <w:lang w:val="nl-NL" w:eastAsia="en-GB"/>
        </w:rPr>
      </w:pPr>
      <w:r w:rsidRPr="00E83DD4"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Kennis opdoen over de beschikbare real-world evidence van biologicals bij de ziekte van Crohn en de </w:t>
      </w:r>
      <w:r>
        <w:rPr>
          <w:rFonts w:ascii="Arial" w:eastAsia="Times New Roman" w:hAnsi="Arial" w:cs="Arial"/>
          <w:color w:val="514F4F"/>
          <w:szCs w:val="18"/>
          <w:lang w:val="nl-NL" w:eastAsia="en-GB"/>
        </w:rPr>
        <w:t>relevantie van deze data voor de klinische praktijk</w:t>
      </w:r>
    </w:p>
    <w:p w:rsidR="005B5CA5" w:rsidRDefault="005B5CA5" w:rsidP="00EB3E28">
      <w:pPr>
        <w:pStyle w:val="ListParagraph"/>
        <w:numPr>
          <w:ilvl w:val="0"/>
          <w:numId w:val="2"/>
        </w:numPr>
        <w:spacing w:after="128"/>
        <w:contextualSpacing/>
        <w:rPr>
          <w:rFonts w:ascii="Arial" w:eastAsia="Times New Roman" w:hAnsi="Arial" w:cs="Arial"/>
          <w:color w:val="514F4F"/>
          <w:szCs w:val="18"/>
          <w:lang w:val="nl-NL" w:eastAsia="en-GB"/>
        </w:rPr>
      </w:pPr>
      <w:r>
        <w:rPr>
          <w:rFonts w:ascii="Arial" w:eastAsia="Times New Roman" w:hAnsi="Arial" w:cs="Arial"/>
          <w:color w:val="514F4F"/>
          <w:szCs w:val="18"/>
          <w:lang w:val="nl-NL" w:eastAsia="en-GB"/>
        </w:rPr>
        <w:t xml:space="preserve">Kennis opdoen over de relatie van voeding en de ziekte van crohn, handvatten voor toepassing in de praktijk. </w:t>
      </w:r>
    </w:p>
    <w:p w:rsidR="005B5CA5" w:rsidRDefault="005B5CA5" w:rsidP="00EB3E28">
      <w:pPr>
        <w:pStyle w:val="ListParagraph"/>
        <w:numPr>
          <w:ilvl w:val="0"/>
          <w:numId w:val="2"/>
        </w:numPr>
        <w:spacing w:after="128"/>
        <w:contextualSpacing/>
        <w:rPr>
          <w:rFonts w:ascii="Arial" w:eastAsia="Times New Roman" w:hAnsi="Arial" w:cs="Arial"/>
          <w:color w:val="514F4F"/>
          <w:szCs w:val="18"/>
          <w:lang w:val="nl-NL" w:eastAsia="en-GB"/>
        </w:rPr>
      </w:pPr>
      <w:r>
        <w:rPr>
          <w:rFonts w:ascii="Arial" w:eastAsia="Times New Roman" w:hAnsi="Arial" w:cs="Arial"/>
          <w:color w:val="514F4F"/>
          <w:szCs w:val="18"/>
          <w:lang w:val="nl-NL" w:eastAsia="en-GB"/>
        </w:rPr>
        <w:t>Kennis opdoen over de huidige stand van zaken rondom stamcel therapie behandeling van fistels bij patienten met de ziekte van Crohn behandeling in Nederland.</w:t>
      </w:r>
    </w:p>
    <w:p w:rsidR="008F070F" w:rsidRPr="00952BF6" w:rsidRDefault="008F070F">
      <w:pPr>
        <w:rPr>
          <w:lang w:val="nl-NL"/>
        </w:rPr>
      </w:pPr>
    </w:p>
    <w:sectPr w:rsidR="008F070F" w:rsidRPr="0095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28" w:rsidRDefault="00EB3E28" w:rsidP="00EB3E28">
      <w:pPr>
        <w:spacing w:after="0" w:line="240" w:lineRule="auto"/>
      </w:pPr>
      <w:r>
        <w:separator/>
      </w:r>
    </w:p>
  </w:endnote>
  <w:endnote w:type="continuationSeparator" w:id="0">
    <w:p w:rsidR="00EB3E28" w:rsidRDefault="00EB3E28" w:rsidP="00EB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28" w:rsidRDefault="00EB3E28" w:rsidP="00EB3E28">
      <w:pPr>
        <w:spacing w:after="0" w:line="240" w:lineRule="auto"/>
      </w:pPr>
      <w:r>
        <w:separator/>
      </w:r>
    </w:p>
  </w:footnote>
  <w:footnote w:type="continuationSeparator" w:id="0">
    <w:p w:rsidR="00EB3E28" w:rsidRDefault="00EB3E28" w:rsidP="00EB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A44"/>
    <w:multiLevelType w:val="hybridMultilevel"/>
    <w:tmpl w:val="A73C3D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2AA6"/>
    <w:multiLevelType w:val="hybridMultilevel"/>
    <w:tmpl w:val="AA4A8412"/>
    <w:lvl w:ilvl="0" w:tplc="FF5AC57C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F6"/>
    <w:rsid w:val="000D6A5C"/>
    <w:rsid w:val="005B5CA5"/>
    <w:rsid w:val="008C2513"/>
    <w:rsid w:val="008F070F"/>
    <w:rsid w:val="00952BF6"/>
    <w:rsid w:val="009C3522"/>
    <w:rsid w:val="00B964CF"/>
    <w:rsid w:val="00E85EF7"/>
    <w:rsid w:val="00E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B206A"/>
  <w15:docId w15:val="{1252CB38-66AD-4670-B4BD-32D1580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F6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28"/>
  </w:style>
  <w:style w:type="paragraph" w:styleId="Footer">
    <w:name w:val="footer"/>
    <w:basedOn w:val="Normal"/>
    <w:link w:val="FooterChar"/>
    <w:uiPriority w:val="99"/>
    <w:unhideWhenUsed/>
    <w:rsid w:val="00EB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Lievaart, Esther</dc:creator>
  <cp:lastModifiedBy>Lidwien Wijnand-Poorts</cp:lastModifiedBy>
  <cp:revision>2</cp:revision>
  <dcterms:created xsi:type="dcterms:W3CDTF">2019-03-13T15:09:00Z</dcterms:created>
  <dcterms:modified xsi:type="dcterms:W3CDTF">2019-03-13T15:09:00Z</dcterms:modified>
</cp:coreProperties>
</file>